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Activity Log for July 2020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Calls for Service</w:t>
        <w:tab/>
        <w:tab/>
        <w:tab/>
        <w:tab/>
        <w:tab/>
        <w:t xml:space="preserve">230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Fire Calls</w:t>
        <w:tab/>
        <w:tab/>
        <w:tab/>
        <w:tab/>
        <w:tab/>
        <w:tab/>
        <w:t xml:space="preserve">76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EMS Calls</w:t>
        <w:tab/>
        <w:tab/>
        <w:tab/>
        <w:tab/>
        <w:tab/>
        <w:tab/>
        <w:t xml:space="preserve">154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Dual Fire/EMS</w:t>
        <w:tab/>
        <w:tab/>
        <w:tab/>
        <w:tab/>
        <w:tab/>
        <w:t xml:space="preserve">7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Patient Contacts</w:t>
        <w:tab/>
        <w:tab/>
        <w:tab/>
        <w:tab/>
        <w:tab/>
        <w:t xml:space="preserve">164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Misdirected</w:t>
        <w:tab/>
        <w:tab/>
        <w:tab/>
        <w:tab/>
        <w:tab/>
        <w:tab/>
        <w:t xml:space="preserve">2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20-1341, 20-1391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Treated as possible COVID 19</w:t>
        <w:tab/>
        <w:tab/>
        <w:t xml:space="preserve">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